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C6" w:rsidRPr="002320EB" w:rsidRDefault="00077C03" w:rsidP="002320EB">
      <w:pPr>
        <w:pStyle w:val="Tytu"/>
        <w:rPr>
          <w:noProof/>
          <w:sz w:val="32"/>
        </w:rPr>
      </w:pPr>
      <w:r>
        <w:rPr>
          <w:noProof/>
        </w:rPr>
        <w:pict w14:anchorId="3D4A1C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197pt;margin-top:0;width:50.6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cropping="t" verticies="t"/>
            <w10:wrap type="topAndBottom"/>
          </v:shape>
        </w:pict>
      </w:r>
      <w:r w:rsidR="004624C6" w:rsidRPr="002320EB">
        <w:rPr>
          <w:noProof/>
          <w:sz w:val="32"/>
        </w:rPr>
        <w:t>NABOŻEŃSTWO</w:t>
      </w:r>
      <w:bookmarkStart w:id="0" w:name="_GoBack"/>
      <w:bookmarkEnd w:id="0"/>
    </w:p>
    <w:p w:rsidR="004624C6" w:rsidRPr="002320EB" w:rsidRDefault="004624C6" w:rsidP="004624C6">
      <w:pPr>
        <w:pStyle w:val="Tytu"/>
        <w:rPr>
          <w:noProof/>
          <w:sz w:val="32"/>
        </w:rPr>
      </w:pPr>
      <w:r w:rsidRPr="002320EB">
        <w:rPr>
          <w:noProof/>
          <w:sz w:val="32"/>
        </w:rPr>
        <w:t xml:space="preserve">NA </w:t>
      </w:r>
      <w:r w:rsidR="0053544A" w:rsidRPr="002320EB">
        <w:rPr>
          <w:noProof/>
          <w:sz w:val="32"/>
        </w:rPr>
        <w:t>ROZPOCZĘCIE ROKU ŚW. JANA PAWŁA II</w:t>
      </w:r>
    </w:p>
    <w:p w:rsidR="0053544A" w:rsidRPr="002320EB" w:rsidRDefault="0053544A" w:rsidP="004624C6">
      <w:pPr>
        <w:pStyle w:val="Tytu"/>
        <w:rPr>
          <w:noProof/>
          <w:sz w:val="32"/>
        </w:rPr>
      </w:pPr>
      <w:r w:rsidRPr="002320EB">
        <w:rPr>
          <w:noProof/>
          <w:sz w:val="32"/>
        </w:rPr>
        <w:t>6 stycznia 2020 r.</w:t>
      </w:r>
    </w:p>
    <w:p w:rsidR="0053544A" w:rsidRPr="00A5596C" w:rsidRDefault="0053544A" w:rsidP="004624C6">
      <w:pPr>
        <w:spacing w:line="360" w:lineRule="auto"/>
        <w:rPr>
          <w:b/>
          <w:smallCaps/>
          <w:noProof/>
          <w:sz w:val="13"/>
          <w:u w:val="single"/>
        </w:rPr>
      </w:pPr>
    </w:p>
    <w:p w:rsidR="0053544A" w:rsidRPr="002320EB" w:rsidRDefault="0053544A" w:rsidP="002320E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FF0000"/>
          <w:szCs w:val="28"/>
        </w:rPr>
      </w:pPr>
      <w:r w:rsidRPr="002320EB">
        <w:rPr>
          <w:rFonts w:ascii="Times New Roman" w:hAnsi="Times New Roman" w:cs="Times New Roman"/>
          <w:color w:val="FF0000"/>
          <w:szCs w:val="28"/>
        </w:rPr>
        <w:t>Nabożeństwo powinno odbyć się</w:t>
      </w:r>
      <w:r w:rsidR="00600618">
        <w:rPr>
          <w:rFonts w:ascii="Times New Roman" w:hAnsi="Times New Roman" w:cs="Times New Roman"/>
          <w:color w:val="FF0000"/>
          <w:szCs w:val="28"/>
        </w:rPr>
        <w:t xml:space="preserve"> </w:t>
      </w:r>
      <w:r w:rsidR="00600618" w:rsidRPr="002320EB">
        <w:rPr>
          <w:rFonts w:ascii="Times New Roman" w:hAnsi="Times New Roman" w:cs="Times New Roman"/>
          <w:color w:val="FF0000"/>
          <w:szCs w:val="28"/>
        </w:rPr>
        <w:t>w uroczystość Objawienia Pańskiego</w:t>
      </w:r>
      <w:r w:rsidRPr="002320EB">
        <w:rPr>
          <w:rFonts w:ascii="Times New Roman" w:hAnsi="Times New Roman" w:cs="Times New Roman"/>
          <w:color w:val="FF0000"/>
          <w:szCs w:val="28"/>
        </w:rPr>
        <w:t xml:space="preserve"> na zakończenie Mszy św. z udziałem dzieci i młodzieży albo na zakończenie najbardziej licznej Mszy św.</w:t>
      </w:r>
    </w:p>
    <w:p w:rsidR="0053544A" w:rsidRPr="002320EB" w:rsidRDefault="0053544A" w:rsidP="002320E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FF0000"/>
          <w:szCs w:val="28"/>
        </w:rPr>
      </w:pPr>
      <w:r w:rsidRPr="002320EB">
        <w:rPr>
          <w:rFonts w:ascii="Times New Roman" w:hAnsi="Times New Roman" w:cs="Times New Roman"/>
          <w:color w:val="FF0000"/>
          <w:szCs w:val="28"/>
        </w:rPr>
        <w:t>Należy przeprowadzić je przed żłóbkiem w kościele. Jeśli to możliwe, w pobliżu żłóbka można umieścić obraz</w:t>
      </w:r>
      <w:r w:rsidR="00C9246A" w:rsidRPr="002320EB">
        <w:rPr>
          <w:rFonts w:ascii="Times New Roman" w:hAnsi="Times New Roman" w:cs="Times New Roman"/>
          <w:color w:val="FF0000"/>
          <w:szCs w:val="28"/>
        </w:rPr>
        <w:t xml:space="preserve">, </w:t>
      </w:r>
      <w:r w:rsidRPr="002320EB">
        <w:rPr>
          <w:rFonts w:ascii="Times New Roman" w:hAnsi="Times New Roman" w:cs="Times New Roman"/>
          <w:color w:val="FF0000"/>
          <w:szCs w:val="28"/>
        </w:rPr>
        <w:t xml:space="preserve">figurę </w:t>
      </w:r>
      <w:r w:rsidR="00C9246A" w:rsidRPr="002320EB">
        <w:rPr>
          <w:rFonts w:ascii="Times New Roman" w:hAnsi="Times New Roman" w:cs="Times New Roman"/>
          <w:color w:val="FF0000"/>
          <w:szCs w:val="28"/>
        </w:rPr>
        <w:t xml:space="preserve">lub relikwie </w:t>
      </w:r>
      <w:r w:rsidRPr="002320EB">
        <w:rPr>
          <w:rFonts w:ascii="Times New Roman" w:hAnsi="Times New Roman" w:cs="Times New Roman"/>
          <w:color w:val="FF0000"/>
          <w:szCs w:val="28"/>
        </w:rPr>
        <w:t xml:space="preserve">św. Jana Pawła II </w:t>
      </w:r>
      <w:r w:rsidRPr="002320EB">
        <w:rPr>
          <w:rFonts w:ascii="Times New Roman" w:hAnsi="Times New Roman" w:cs="Times New Roman"/>
          <w:color w:val="FF0000"/>
          <w:szCs w:val="28"/>
        </w:rPr>
        <w:t>(jeśli parafia posiada</w:t>
      </w:r>
      <w:r w:rsidR="00F8273A">
        <w:rPr>
          <w:rFonts w:ascii="Times New Roman" w:hAnsi="Times New Roman" w:cs="Times New Roman"/>
          <w:color w:val="FF0000"/>
          <w:szCs w:val="28"/>
        </w:rPr>
        <w:t xml:space="preserve"> takie</w:t>
      </w:r>
      <w:r w:rsidRPr="002320EB">
        <w:rPr>
          <w:rFonts w:ascii="Times New Roman" w:hAnsi="Times New Roman" w:cs="Times New Roman"/>
          <w:color w:val="FF0000"/>
          <w:szCs w:val="28"/>
        </w:rPr>
        <w:t xml:space="preserve"> </w:t>
      </w:r>
      <w:r w:rsidRPr="002320EB">
        <w:rPr>
          <w:rFonts w:ascii="Times New Roman" w:hAnsi="Times New Roman" w:cs="Times New Roman"/>
          <w:color w:val="FF0000"/>
          <w:szCs w:val="28"/>
        </w:rPr>
        <w:t>przedmioty kultu). Warto ozdobić to miejsce kwiatami czy też światłem, by było widoczne dla wiernych przez cały dzień 6 stycznia.</w:t>
      </w:r>
    </w:p>
    <w:p w:rsidR="0053544A" w:rsidRPr="002320EB" w:rsidRDefault="0053544A" w:rsidP="002320E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FF0000"/>
          <w:szCs w:val="28"/>
        </w:rPr>
      </w:pPr>
      <w:r w:rsidRPr="002320EB">
        <w:rPr>
          <w:rFonts w:ascii="Times New Roman" w:hAnsi="Times New Roman" w:cs="Times New Roman"/>
          <w:color w:val="FF0000"/>
          <w:szCs w:val="28"/>
        </w:rPr>
        <w:t>Po Modlitwie po Komunii podczas Mszy św. celebrans wraz z usługującymi oraz z odpowiednio wyznaczonymi osobami udają się do żłóbka i klękają tam, odmawiając następujące modlitwy.</w:t>
      </w:r>
    </w:p>
    <w:p w:rsidR="00600618" w:rsidRDefault="0053544A" w:rsidP="00235C5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FF0000"/>
          <w:szCs w:val="28"/>
        </w:rPr>
      </w:pPr>
      <w:r w:rsidRPr="00600618">
        <w:rPr>
          <w:rFonts w:ascii="Times New Roman" w:hAnsi="Times New Roman" w:cs="Times New Roman"/>
          <w:color w:val="FF0000"/>
          <w:szCs w:val="28"/>
        </w:rPr>
        <w:t>W czasie przejścia do żłóbka należy wykonać pieśń:</w:t>
      </w:r>
      <w:r w:rsidRPr="00600618">
        <w:rPr>
          <w:rFonts w:ascii="Times New Roman" w:hAnsi="Times New Roman" w:cs="Times New Roman"/>
          <w:color w:val="FF0000"/>
          <w:szCs w:val="28"/>
        </w:rPr>
        <w:t xml:space="preserve"> </w:t>
      </w:r>
      <w:proofErr w:type="spellStart"/>
      <w:r w:rsidRPr="00600618">
        <w:rPr>
          <w:rFonts w:ascii="Times New Roman" w:hAnsi="Times New Roman" w:cs="Times New Roman"/>
          <w:i/>
          <w:color w:val="FF0000"/>
          <w:szCs w:val="28"/>
        </w:rPr>
        <w:t>Abba</w:t>
      </w:r>
      <w:proofErr w:type="spellEnd"/>
      <w:r w:rsidRPr="00600618">
        <w:rPr>
          <w:rFonts w:ascii="Times New Roman" w:hAnsi="Times New Roman" w:cs="Times New Roman"/>
          <w:i/>
          <w:color w:val="FF0000"/>
          <w:szCs w:val="28"/>
        </w:rPr>
        <w:t xml:space="preserve">, Ojcze </w:t>
      </w:r>
      <w:r w:rsidRPr="00600618">
        <w:rPr>
          <w:rFonts w:ascii="Times New Roman" w:hAnsi="Times New Roman" w:cs="Times New Roman"/>
          <w:color w:val="FF0000"/>
          <w:szCs w:val="28"/>
        </w:rPr>
        <w:t>(</w:t>
      </w:r>
      <w:r w:rsidRPr="00600618">
        <w:rPr>
          <w:rFonts w:ascii="Times New Roman" w:hAnsi="Times New Roman" w:cs="Times New Roman"/>
          <w:i/>
          <w:color w:val="FF0000"/>
          <w:szCs w:val="28"/>
        </w:rPr>
        <w:t>Ty wyzwoliłeś nas, Panie</w:t>
      </w:r>
      <w:r w:rsidRPr="00600618">
        <w:rPr>
          <w:rFonts w:ascii="Times New Roman" w:hAnsi="Times New Roman" w:cs="Times New Roman"/>
          <w:color w:val="FF0000"/>
          <w:szCs w:val="28"/>
        </w:rPr>
        <w:t>).</w:t>
      </w:r>
      <w:r w:rsidRPr="00600618">
        <w:rPr>
          <w:rFonts w:ascii="Times New Roman" w:hAnsi="Times New Roman" w:cs="Times New Roman"/>
          <w:i/>
          <w:color w:val="FF0000"/>
          <w:szCs w:val="28"/>
        </w:rPr>
        <w:t xml:space="preserve"> </w:t>
      </w:r>
    </w:p>
    <w:p w:rsidR="0053544A" w:rsidRPr="00600618" w:rsidRDefault="0053544A" w:rsidP="00235C58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FF0000"/>
          <w:szCs w:val="28"/>
        </w:rPr>
      </w:pPr>
      <w:r w:rsidRPr="00600618">
        <w:rPr>
          <w:rFonts w:ascii="Times New Roman" w:hAnsi="Times New Roman" w:cs="Times New Roman"/>
          <w:color w:val="FF0000"/>
          <w:szCs w:val="28"/>
        </w:rPr>
        <w:t>Przebieg nabożeństwa:</w:t>
      </w:r>
    </w:p>
    <w:p w:rsidR="0053544A" w:rsidRPr="002320EB" w:rsidRDefault="0053544A" w:rsidP="0053544A">
      <w:pPr>
        <w:jc w:val="both"/>
        <w:rPr>
          <w:szCs w:val="28"/>
        </w:rPr>
      </w:pPr>
    </w:p>
    <w:p w:rsidR="0053544A" w:rsidRPr="002320EB" w:rsidRDefault="0053544A" w:rsidP="0053544A">
      <w:pPr>
        <w:jc w:val="both"/>
        <w:outlineLvl w:val="0"/>
        <w:rPr>
          <w:i/>
          <w:szCs w:val="28"/>
        </w:rPr>
      </w:pPr>
      <w:r w:rsidRPr="002320EB">
        <w:rPr>
          <w:b/>
          <w:smallCaps/>
          <w:szCs w:val="28"/>
        </w:rPr>
        <w:t>Procesja do żłóbka</w:t>
      </w:r>
      <w:r w:rsidRPr="002320EB">
        <w:rPr>
          <w:b/>
          <w:szCs w:val="28"/>
        </w:rPr>
        <w:t xml:space="preserve">. </w:t>
      </w:r>
      <w:r w:rsidRPr="002320EB">
        <w:rPr>
          <w:b/>
          <w:smallCaps/>
          <w:szCs w:val="28"/>
        </w:rPr>
        <w:t>Śpiew</w:t>
      </w:r>
      <w:r w:rsidRPr="002320EB">
        <w:rPr>
          <w:b/>
          <w:szCs w:val="28"/>
        </w:rPr>
        <w:t xml:space="preserve">: </w:t>
      </w:r>
      <w:proofErr w:type="spellStart"/>
      <w:r w:rsidR="00A92C8F" w:rsidRPr="002320EB">
        <w:rPr>
          <w:i/>
          <w:szCs w:val="28"/>
        </w:rPr>
        <w:t>Abba</w:t>
      </w:r>
      <w:proofErr w:type="spellEnd"/>
      <w:r w:rsidR="00A92C8F" w:rsidRPr="002320EB">
        <w:rPr>
          <w:i/>
          <w:szCs w:val="28"/>
        </w:rPr>
        <w:t>, Ojcze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 xml:space="preserve">1. </w:t>
      </w:r>
      <w:r w:rsidRPr="002320EB">
        <w:rPr>
          <w:szCs w:val="28"/>
        </w:rPr>
        <w:t>Ty wyzwoliłeś nas, Panie,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z kajdan i samych siebie,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a Chrystus, stając się bratem,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nauczył nas wołać do Ciebie: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 xml:space="preserve">Ref. </w:t>
      </w:r>
      <w:proofErr w:type="spellStart"/>
      <w:r w:rsidRPr="002320EB">
        <w:rPr>
          <w:szCs w:val="28"/>
        </w:rPr>
        <w:t>Abba</w:t>
      </w:r>
      <w:proofErr w:type="spellEnd"/>
      <w:r w:rsidRPr="002320EB">
        <w:rPr>
          <w:szCs w:val="28"/>
        </w:rPr>
        <w:t xml:space="preserve">-Ojcze! </w:t>
      </w:r>
      <w:proofErr w:type="spellStart"/>
      <w:r w:rsidRPr="002320EB">
        <w:rPr>
          <w:szCs w:val="28"/>
        </w:rPr>
        <w:t>Abba</w:t>
      </w:r>
      <w:proofErr w:type="spellEnd"/>
      <w:r w:rsidRPr="002320EB">
        <w:rPr>
          <w:szCs w:val="28"/>
        </w:rPr>
        <w:t xml:space="preserve">-Ojcze! </w:t>
      </w:r>
    </w:p>
    <w:p w:rsidR="0053544A" w:rsidRPr="002320EB" w:rsidRDefault="0053544A" w:rsidP="0053544A">
      <w:pPr>
        <w:jc w:val="both"/>
        <w:rPr>
          <w:szCs w:val="28"/>
        </w:rPr>
      </w:pPr>
      <w:proofErr w:type="spellStart"/>
      <w:r w:rsidRPr="002320EB">
        <w:rPr>
          <w:szCs w:val="28"/>
        </w:rPr>
        <w:t>Abba</w:t>
      </w:r>
      <w:proofErr w:type="spellEnd"/>
      <w:r w:rsidRPr="002320EB">
        <w:rPr>
          <w:szCs w:val="28"/>
        </w:rPr>
        <w:t xml:space="preserve">-Ojcze! </w:t>
      </w:r>
      <w:proofErr w:type="spellStart"/>
      <w:r w:rsidRPr="002320EB">
        <w:rPr>
          <w:szCs w:val="28"/>
        </w:rPr>
        <w:t>Abba</w:t>
      </w:r>
      <w:proofErr w:type="spellEnd"/>
      <w:r w:rsidRPr="002320EB">
        <w:rPr>
          <w:szCs w:val="28"/>
        </w:rPr>
        <w:t>-Ojcze!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2. Bo Kościół jak drzewo życia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w wieczności zapuszcza korzenie,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przenika naszą codzienność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i pokazuje nam Ciebie.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3. Bóg hojnym Dawcą jest życia,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On wyswobodził nas z śmierci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i przygarniając do siebie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uczynił swoimi dziećmi.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4. Wszyscy jesteśmy braćmi,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jesteśmy jedną rodziną.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Tej prawdy nic już nie zaćmi</w:t>
      </w:r>
    </w:p>
    <w:p w:rsidR="0053544A" w:rsidRPr="002320EB" w:rsidRDefault="0053544A" w:rsidP="0053544A">
      <w:pPr>
        <w:jc w:val="both"/>
        <w:rPr>
          <w:szCs w:val="28"/>
        </w:rPr>
      </w:pPr>
      <w:r w:rsidRPr="002320EB">
        <w:rPr>
          <w:szCs w:val="28"/>
        </w:rPr>
        <w:t>i teraz jest jej godzina.</w:t>
      </w:r>
    </w:p>
    <w:p w:rsidR="00F8273A" w:rsidRDefault="00F8273A" w:rsidP="00A92C8F">
      <w:pPr>
        <w:jc w:val="both"/>
        <w:outlineLvl w:val="0"/>
        <w:rPr>
          <w:b/>
          <w:smallCaps/>
          <w:szCs w:val="28"/>
        </w:rPr>
      </w:pPr>
    </w:p>
    <w:p w:rsidR="00A92C8F" w:rsidRPr="002320EB" w:rsidRDefault="0053544A" w:rsidP="00A92C8F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Kapłan</w:t>
      </w:r>
    </w:p>
    <w:p w:rsidR="0053544A" w:rsidRPr="002320EB" w:rsidRDefault="00A92C8F" w:rsidP="00A92C8F">
      <w:pPr>
        <w:jc w:val="both"/>
        <w:outlineLvl w:val="0"/>
        <w:rPr>
          <w:szCs w:val="28"/>
        </w:rPr>
      </w:pPr>
      <w:r w:rsidRPr="002320EB">
        <w:rPr>
          <w:szCs w:val="28"/>
        </w:rPr>
        <w:t xml:space="preserve">Boża Opatrzność pozwoliła nam rozpocząć Nowy Rok 2020, który w naszej Ojczyźnie jest czasem szczególnej wdzięczności za dzieło życia i pontyfikat św. Jana Pawła II, największego z rodu Polaków. Wielu z nas pamięta spotkania z nim, jego słowa, wypowiadane w czasie pielgrzymek do Polski, </w:t>
      </w:r>
      <w:r w:rsidR="008C6F31">
        <w:rPr>
          <w:szCs w:val="28"/>
        </w:rPr>
        <w:t xml:space="preserve">zwłaszcza w czasie wizyty w Płocku, </w:t>
      </w:r>
      <w:r w:rsidRPr="002320EB">
        <w:rPr>
          <w:szCs w:val="28"/>
        </w:rPr>
        <w:t xml:space="preserve">jego pełne dobroci i miłości gesty wobec dzieci, osób </w:t>
      </w:r>
      <w:r w:rsidRPr="002320EB">
        <w:rPr>
          <w:szCs w:val="28"/>
        </w:rPr>
        <w:lastRenderedPageBreak/>
        <w:t>chorych i starszych. Młodsi także słyszeli o nim w kościołach, szkołach, na lekcjach religii. Chcemy dziś uroczyście rozpocząć Rok Świętego Papieża Polaka z okazji 100. rocznicy jego urodzin. Czynimy to wpatrując się w betlejemski żłóbek, tak cenny dla Jana Pawła II. Chcemy prosić Boga o dobre przeżycie tego roku, zaczerpnięcie nowych inspiracji dla naszego życia z tysięcy stron zachowanych słów, kazań, przemówień św. Jana Pawła II, papieża, który wprowadził Kościół katolicki w trzecie tysiąclecie chrześcijaństwa. Niech wspólna modlitwa i śpiew kolęd, tak drogich Świętemu Papieżowi, poruszą nasze serca i umysły.</w:t>
      </w:r>
    </w:p>
    <w:p w:rsidR="00A92C8F" w:rsidRPr="002320EB" w:rsidRDefault="00A92C8F" w:rsidP="00A92C8F">
      <w:pPr>
        <w:jc w:val="both"/>
        <w:outlineLvl w:val="0"/>
        <w:rPr>
          <w:b/>
          <w:smallCaps/>
          <w:szCs w:val="28"/>
        </w:rPr>
      </w:pPr>
    </w:p>
    <w:p w:rsidR="00A92C8F" w:rsidRPr="002320EB" w:rsidRDefault="00A92C8F" w:rsidP="00A92C8F">
      <w:pPr>
        <w:jc w:val="both"/>
        <w:outlineLvl w:val="0"/>
        <w:rPr>
          <w:smallCaps/>
          <w:szCs w:val="28"/>
        </w:rPr>
      </w:pPr>
      <w:r w:rsidRPr="002320EB">
        <w:rPr>
          <w:b/>
          <w:smallCaps/>
          <w:szCs w:val="28"/>
        </w:rPr>
        <w:t xml:space="preserve">Śpiew: </w:t>
      </w:r>
      <w:r w:rsidR="00A348DC" w:rsidRPr="002320EB">
        <w:rPr>
          <w:i/>
          <w:szCs w:val="28"/>
        </w:rPr>
        <w:t xml:space="preserve">A </w:t>
      </w:r>
      <w:proofErr w:type="spellStart"/>
      <w:r w:rsidR="00A348DC" w:rsidRPr="002320EB">
        <w:rPr>
          <w:i/>
          <w:szCs w:val="28"/>
        </w:rPr>
        <w:t>wczora</w:t>
      </w:r>
      <w:proofErr w:type="spellEnd"/>
      <w:r w:rsidR="00A348DC" w:rsidRPr="002320EB">
        <w:rPr>
          <w:i/>
          <w:szCs w:val="28"/>
        </w:rPr>
        <w:t xml:space="preserve"> z wieczora</w:t>
      </w:r>
      <w:r w:rsidR="00A348DC" w:rsidRPr="002320EB">
        <w:rPr>
          <w:szCs w:val="28"/>
        </w:rPr>
        <w:t xml:space="preserve"> (3 zwrotki)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 xml:space="preserve">1. </w:t>
      </w:r>
      <w:r w:rsidRPr="002320EB">
        <w:rPr>
          <w:szCs w:val="28"/>
        </w:rPr>
        <w:t xml:space="preserve">A </w:t>
      </w:r>
      <w:proofErr w:type="spellStart"/>
      <w:r w:rsidRPr="002320EB">
        <w:rPr>
          <w:szCs w:val="28"/>
        </w:rPr>
        <w:t>wczora</w:t>
      </w:r>
      <w:proofErr w:type="spellEnd"/>
      <w:r w:rsidRPr="002320EB">
        <w:rPr>
          <w:szCs w:val="28"/>
        </w:rPr>
        <w:t xml:space="preserve"> z wieczora, a </w:t>
      </w:r>
      <w:proofErr w:type="spellStart"/>
      <w:r w:rsidRPr="002320EB">
        <w:rPr>
          <w:szCs w:val="28"/>
        </w:rPr>
        <w:t>wczora</w:t>
      </w:r>
      <w:proofErr w:type="spellEnd"/>
      <w:r w:rsidRPr="002320EB">
        <w:rPr>
          <w:szCs w:val="28"/>
        </w:rPr>
        <w:t xml:space="preserve"> z wieczora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z niebieskiego dwora, z niebieskiego dwora.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 xml:space="preserve">2. </w:t>
      </w:r>
      <w:r w:rsidRPr="002320EB">
        <w:rPr>
          <w:szCs w:val="28"/>
        </w:rPr>
        <w:t>Przyszła nam nowina, przyszła nam nowina: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Panna rodzi Syna, Panna rodzi Syna.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 xml:space="preserve">3. </w:t>
      </w:r>
      <w:r w:rsidRPr="002320EB">
        <w:rPr>
          <w:szCs w:val="28"/>
        </w:rPr>
        <w:t>Boga prawdziwego,</w:t>
      </w:r>
      <w:r w:rsidRPr="002320EB">
        <w:rPr>
          <w:szCs w:val="28"/>
        </w:rPr>
        <w:t xml:space="preserve"> </w:t>
      </w:r>
      <w:r w:rsidRPr="002320EB">
        <w:rPr>
          <w:szCs w:val="28"/>
        </w:rPr>
        <w:t>Boga prawdziwego</w:t>
      </w:r>
      <w:r w:rsidRPr="002320EB">
        <w:rPr>
          <w:szCs w:val="28"/>
        </w:rPr>
        <w:t>,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nieogarnionego</w:t>
      </w:r>
      <w:r w:rsidRPr="002320EB">
        <w:rPr>
          <w:szCs w:val="28"/>
        </w:rPr>
        <w:t xml:space="preserve">, </w:t>
      </w:r>
      <w:r w:rsidRPr="002320EB">
        <w:rPr>
          <w:szCs w:val="28"/>
        </w:rPr>
        <w:t>nieogarnionego</w:t>
      </w:r>
      <w:r w:rsidRPr="002320EB">
        <w:rPr>
          <w:szCs w:val="28"/>
        </w:rPr>
        <w:t>.</w:t>
      </w:r>
    </w:p>
    <w:p w:rsidR="00A348DC" w:rsidRPr="002320EB" w:rsidRDefault="00A65CD4" w:rsidP="00A348DC">
      <w:pPr>
        <w:jc w:val="both"/>
        <w:rPr>
          <w:szCs w:val="28"/>
        </w:rPr>
      </w:pPr>
      <w:r>
        <w:rPr>
          <w:szCs w:val="28"/>
        </w:rPr>
        <w:t xml:space="preserve">4. </w:t>
      </w:r>
      <w:r w:rsidR="00A348DC" w:rsidRPr="002320EB">
        <w:rPr>
          <w:szCs w:val="28"/>
        </w:rPr>
        <w:t>Za wyrokiem Boskim,</w:t>
      </w:r>
      <w:r w:rsidR="00A348DC" w:rsidRPr="002320EB">
        <w:rPr>
          <w:szCs w:val="28"/>
        </w:rPr>
        <w:t xml:space="preserve"> z</w:t>
      </w:r>
      <w:r w:rsidR="00A348DC" w:rsidRPr="002320EB">
        <w:rPr>
          <w:szCs w:val="28"/>
        </w:rPr>
        <w:t>a wyrokiem Boskim</w:t>
      </w:r>
    </w:p>
    <w:p w:rsidR="00A92C8F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w Betlejem żydowskim</w:t>
      </w:r>
      <w:r w:rsidRPr="002320EB">
        <w:rPr>
          <w:szCs w:val="28"/>
        </w:rPr>
        <w:t xml:space="preserve">, </w:t>
      </w:r>
      <w:r w:rsidRPr="002320EB">
        <w:rPr>
          <w:szCs w:val="28"/>
        </w:rPr>
        <w:t>w Betlejem żydowskim</w:t>
      </w:r>
      <w:r w:rsidRPr="002320EB">
        <w:rPr>
          <w:szCs w:val="28"/>
        </w:rPr>
        <w:t>.</w:t>
      </w:r>
    </w:p>
    <w:p w:rsidR="00A348DC" w:rsidRPr="002320EB" w:rsidRDefault="00A348DC" w:rsidP="00A348DC">
      <w:pPr>
        <w:jc w:val="both"/>
        <w:rPr>
          <w:szCs w:val="28"/>
        </w:rPr>
      </w:pPr>
    </w:p>
    <w:p w:rsidR="00C9246A" w:rsidRPr="002320EB" w:rsidRDefault="00C9246A" w:rsidP="00C9246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Dziewczynka ze szkoły podstawowej</w:t>
      </w:r>
    </w:p>
    <w:p w:rsidR="00C9246A" w:rsidRPr="002320EB" w:rsidRDefault="00C9246A" w:rsidP="00C9246A">
      <w:pPr>
        <w:jc w:val="both"/>
        <w:rPr>
          <w:szCs w:val="28"/>
        </w:rPr>
      </w:pPr>
      <w:r w:rsidRPr="002320EB">
        <w:rPr>
          <w:szCs w:val="28"/>
        </w:rPr>
        <w:t>Św. Jan Paweł II 13 czerwca 1999 r. wspominał w Radzyminie: „Wiecie, że urodziłem się w roku 1920, w maju, w tym czasie, kiedy bolszewicy szli na Warszawę. I dlatego noszę w sobie od urodzenia wielki dług w stosunku do tych, którzy wówczas podjęli walkę z najeźdźcą i zwyciężyli, płacąc za to swoim życiem”. Jego rok łączy się z naszym wspomnieniem „Cudu nad Wisłą”, wspaniałego zwycięstwa żołnierzy polskich w sierpniu 1920 r.</w:t>
      </w:r>
    </w:p>
    <w:p w:rsidR="00C9246A" w:rsidRPr="002320EB" w:rsidRDefault="00C9246A" w:rsidP="00A348DC">
      <w:pPr>
        <w:jc w:val="both"/>
        <w:rPr>
          <w:szCs w:val="28"/>
        </w:rPr>
      </w:pPr>
    </w:p>
    <w:p w:rsidR="0053544A" w:rsidRPr="002320EB" w:rsidRDefault="0053544A" w:rsidP="0053544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Chłopiec ze szkoły podstawowej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Wita Cię każdy chłopiec zdumiony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Każda dziewczynka zdziwiona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Że sam Pan Jezus wprost do Warszawy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Z Tobą przybywa do nas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Lekcja religii się przypomina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Święty Piotr z dwoma kluczami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I Matko Boska, która tak lubi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Po polsku rozmawiać z nami.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Święta Jadwiga, święty Stanisław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I wszyscy polscy święci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Pewnie się kręcą na tym lotnisku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Twoim przyjazdem przejęci.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W ogromnym tłoku, gdzie serc miliony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Na prawo i na lewo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Polski Zacheusz, by Cię zobaczyć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lastRenderedPageBreak/>
        <w:t>Zacznie się drapać na drzewo.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Wita Cię Polska, Ojczyzna noszą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Ziemia nam wszystkim droga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wszyscy ludzie, którzy wraz z Tobą</w:t>
      </w:r>
    </w:p>
    <w:p w:rsidR="00A348DC" w:rsidRPr="002320EB" w:rsidRDefault="00A348DC" w:rsidP="00A348DC">
      <w:pPr>
        <w:jc w:val="both"/>
        <w:rPr>
          <w:szCs w:val="28"/>
        </w:rPr>
      </w:pPr>
      <w:r w:rsidRPr="002320EB">
        <w:rPr>
          <w:szCs w:val="28"/>
        </w:rPr>
        <w:t>Modlą się dzisiaj do Boga.</w:t>
      </w:r>
    </w:p>
    <w:p w:rsidR="0053544A" w:rsidRPr="002320EB" w:rsidRDefault="00A348DC" w:rsidP="00A348DC">
      <w:pPr>
        <w:ind w:firstLine="708"/>
        <w:jc w:val="both"/>
        <w:rPr>
          <w:szCs w:val="28"/>
        </w:rPr>
      </w:pPr>
      <w:r w:rsidRPr="002320EB">
        <w:rPr>
          <w:szCs w:val="28"/>
        </w:rPr>
        <w:t>(</w:t>
      </w:r>
      <w:r w:rsidRPr="002320EB">
        <w:rPr>
          <w:szCs w:val="28"/>
        </w:rPr>
        <w:t xml:space="preserve">Jan </w:t>
      </w:r>
      <w:r w:rsidRPr="002320EB">
        <w:rPr>
          <w:smallCaps/>
          <w:szCs w:val="28"/>
        </w:rPr>
        <w:t>Twardowski</w:t>
      </w:r>
      <w:r w:rsidRPr="002320EB">
        <w:rPr>
          <w:szCs w:val="28"/>
        </w:rPr>
        <w:t xml:space="preserve">, </w:t>
      </w:r>
      <w:r w:rsidRPr="002320EB">
        <w:rPr>
          <w:i/>
          <w:szCs w:val="28"/>
        </w:rPr>
        <w:t>Ojcze Święty</w:t>
      </w:r>
      <w:r w:rsidRPr="002320EB">
        <w:rPr>
          <w:szCs w:val="28"/>
        </w:rPr>
        <w:t>)</w:t>
      </w:r>
    </w:p>
    <w:p w:rsidR="00A92C8F" w:rsidRPr="002320EB" w:rsidRDefault="00A92C8F" w:rsidP="0053544A">
      <w:pPr>
        <w:jc w:val="both"/>
        <w:rPr>
          <w:szCs w:val="28"/>
        </w:rPr>
      </w:pPr>
    </w:p>
    <w:p w:rsidR="0053544A" w:rsidRPr="002320EB" w:rsidRDefault="0053544A" w:rsidP="0053544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Przedstawiciel szkoły średniej</w:t>
      </w:r>
    </w:p>
    <w:p w:rsidR="00C9246A" w:rsidRPr="002320EB" w:rsidRDefault="00C9246A" w:rsidP="0053544A">
      <w:pPr>
        <w:jc w:val="both"/>
        <w:rPr>
          <w:szCs w:val="28"/>
        </w:rPr>
      </w:pPr>
      <w:r w:rsidRPr="002320EB">
        <w:rPr>
          <w:szCs w:val="28"/>
        </w:rPr>
        <w:t xml:space="preserve">Taką modlitwę Święty Papież odmawiał przez całe swoje życie. Nauczył się jej od swojego ojca, </w:t>
      </w:r>
      <w:r w:rsidR="00A65CD4">
        <w:rPr>
          <w:szCs w:val="28"/>
        </w:rPr>
        <w:t xml:space="preserve">także </w:t>
      </w:r>
      <w:r w:rsidRPr="002320EB">
        <w:rPr>
          <w:szCs w:val="28"/>
        </w:rPr>
        <w:t>Karola:</w:t>
      </w:r>
    </w:p>
    <w:p w:rsidR="00A92C8F" w:rsidRPr="002320EB" w:rsidRDefault="00C9246A" w:rsidP="00A92C8F">
      <w:pPr>
        <w:jc w:val="both"/>
        <w:rPr>
          <w:szCs w:val="28"/>
        </w:rPr>
      </w:pPr>
      <w:r w:rsidRPr="002320EB">
        <w:rPr>
          <w:szCs w:val="28"/>
        </w:rPr>
        <w:t>„</w:t>
      </w:r>
      <w:r w:rsidR="00A92C8F" w:rsidRPr="002320EB">
        <w:rPr>
          <w:szCs w:val="28"/>
        </w:rPr>
        <w:t>Duchu Święty, proszę Cię o dar mądrości do lepszego poznawania Ciebie i Twoich doskonałości Bożych,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o dar rozumu do lepszego zrozumienia ducha tajemnic wiary świętej,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o dar umiejętności, abym w życiu kierował się zasadami tejże wiary,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o dar rady, abym we wszystkim u Ciebie szukał rady i u Ciebie ją zawsze znajdował,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o dar męstwa, aby żadna bojaźń ani względy ziemskie nie mogły mnie od Ciebie oderwać,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o dar pobożności, abym zawsze służył Twojemu Majestatowi z synowską miłością,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o dar bojaźni Bożej, abym lękał się grzechu,</w:t>
      </w:r>
      <w:r w:rsidR="00A5596C">
        <w:rPr>
          <w:szCs w:val="28"/>
        </w:rPr>
        <w:t xml:space="preserve"> </w:t>
      </w:r>
      <w:r w:rsidR="00A92C8F" w:rsidRPr="002320EB">
        <w:rPr>
          <w:szCs w:val="28"/>
        </w:rPr>
        <w:t>który Ciebie, o Boże, obraża.</w:t>
      </w:r>
      <w:r w:rsidRPr="002320EB">
        <w:rPr>
          <w:szCs w:val="28"/>
        </w:rPr>
        <w:t xml:space="preserve"> </w:t>
      </w:r>
      <w:r w:rsidR="00A92C8F" w:rsidRPr="002320EB">
        <w:rPr>
          <w:szCs w:val="28"/>
        </w:rPr>
        <w:t>Amen</w:t>
      </w:r>
      <w:r w:rsidRPr="002320EB">
        <w:rPr>
          <w:szCs w:val="28"/>
        </w:rPr>
        <w:t>”</w:t>
      </w:r>
      <w:r w:rsidR="00A92C8F" w:rsidRPr="002320EB">
        <w:rPr>
          <w:szCs w:val="28"/>
        </w:rPr>
        <w:t>.</w:t>
      </w:r>
    </w:p>
    <w:p w:rsidR="00A92C8F" w:rsidRPr="002320EB" w:rsidRDefault="00A92C8F" w:rsidP="0053544A">
      <w:pPr>
        <w:jc w:val="both"/>
        <w:outlineLvl w:val="0"/>
        <w:rPr>
          <w:szCs w:val="28"/>
        </w:rPr>
      </w:pPr>
    </w:p>
    <w:p w:rsidR="00C9246A" w:rsidRPr="002320EB" w:rsidRDefault="00C9246A" w:rsidP="0053544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Ojciec rodziny</w:t>
      </w:r>
    </w:p>
    <w:p w:rsidR="00C9246A" w:rsidRPr="002320EB" w:rsidRDefault="002320EB" w:rsidP="0053544A">
      <w:pPr>
        <w:jc w:val="both"/>
        <w:outlineLvl w:val="0"/>
        <w:rPr>
          <w:szCs w:val="28"/>
        </w:rPr>
      </w:pPr>
      <w:r w:rsidRPr="002320EB">
        <w:rPr>
          <w:szCs w:val="28"/>
        </w:rPr>
        <w:t>Dobry Ojcze, przez wstawiennictwo św. Jana Pawła II, papieża rodziny, dziękuję Ci za moją rodzinę, za każdego z jej członków. Dziękuję za żonę, rodziców i dzieci, rodzeństwo, wnuki i dziadków oraz za wszystkich, z którymi łączą mnie więzy krwi. Tobie zawierzam każdego z nas, Tobie oddaję naszą codzienność, zarówno tę pełną radości i optymizmu, jak i tę trudną, naznaczoną krzyżem.</w:t>
      </w:r>
    </w:p>
    <w:p w:rsidR="002320EB" w:rsidRPr="002320EB" w:rsidRDefault="002320EB" w:rsidP="0053544A">
      <w:pPr>
        <w:jc w:val="both"/>
        <w:outlineLvl w:val="0"/>
        <w:rPr>
          <w:szCs w:val="28"/>
        </w:rPr>
      </w:pPr>
    </w:p>
    <w:p w:rsidR="00C9246A" w:rsidRPr="002320EB" w:rsidRDefault="00C9246A" w:rsidP="0053544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Matka rodziny</w:t>
      </w:r>
    </w:p>
    <w:p w:rsidR="002320EB" w:rsidRPr="002320EB" w:rsidRDefault="002320EB" w:rsidP="002320EB">
      <w:pPr>
        <w:jc w:val="both"/>
        <w:rPr>
          <w:szCs w:val="28"/>
        </w:rPr>
      </w:pPr>
      <w:r w:rsidRPr="002320EB">
        <w:rPr>
          <w:szCs w:val="28"/>
        </w:rPr>
        <w:t xml:space="preserve">Święty Jan Paweł II uczył: „Drodzy bracia i siostry, ani na chwilę nie zapominajcie o tym, jak wielką wartością jest rodzina. Dzięki sakramentalnej obecności Chrystusa, dzięki dobrowolnie złożonej przysiędze, w której małżonkowie oddają się sobie wzajemnie, jest ona wspólnotą świętą. Jest komunią osób zjednoczonych miłością, o której św. Paweł tak pisze: «Miłość </w:t>
      </w:r>
      <w:proofErr w:type="spellStart"/>
      <w:r w:rsidRPr="002320EB">
        <w:rPr>
          <w:szCs w:val="28"/>
        </w:rPr>
        <w:t>współweseli</w:t>
      </w:r>
      <w:proofErr w:type="spellEnd"/>
      <w:r w:rsidRPr="002320EB">
        <w:rPr>
          <w:szCs w:val="28"/>
        </w:rPr>
        <w:t xml:space="preserve"> się z prawdą, wszystko znosi, wszystkiemu wierzy, we wszystkim pokłada nadzieję, wszystko przetrzyma i nigdy nie ustaje» (por. 1 Kor 13, 6-8). Każda rodzina może zbudować taką miłość”. Za wstawiennictwem św. Jana Pawła II proszę Cię, Jezu, w betlejemskiej grocie, uświęć moją rodzinę, uświęć każdego z nas. Obudź w każdym z nas tę wielką miłość, o której pisał św. Paweł. Pomóż nam ją zbudować, na wzór Świętej Rodziny. Amen.</w:t>
      </w:r>
    </w:p>
    <w:p w:rsidR="002320EB" w:rsidRPr="002320EB" w:rsidRDefault="002320EB" w:rsidP="00C9246A">
      <w:pPr>
        <w:jc w:val="both"/>
        <w:outlineLvl w:val="0"/>
        <w:rPr>
          <w:b/>
          <w:smallCaps/>
          <w:szCs w:val="28"/>
        </w:rPr>
      </w:pPr>
    </w:p>
    <w:p w:rsidR="00C9246A" w:rsidRPr="002320EB" w:rsidRDefault="00C9246A" w:rsidP="00C9246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Przedstawiciel ludzi starszych</w:t>
      </w:r>
    </w:p>
    <w:p w:rsidR="00C9246A" w:rsidRPr="00F8273A" w:rsidRDefault="00C9246A" w:rsidP="0053544A">
      <w:pPr>
        <w:jc w:val="both"/>
        <w:rPr>
          <w:szCs w:val="28"/>
        </w:rPr>
      </w:pPr>
      <w:r w:rsidRPr="002320EB">
        <w:rPr>
          <w:szCs w:val="28"/>
        </w:rPr>
        <w:t xml:space="preserve">W czasie czwartej pielgrzymki do Ojczyzny w 1991 r. papież ze wzruszeniem dziękował Bogu za wolną Polskę. Niech jego słowa będą naszą modlitwą: „Dziękujemy Ci, Boże, za to, że jesteśmy Polakami. Świadomi jednak grzechów i wad naszych, prosimy Cię: daj nam uprzątnąć dom ojczysty. Wyzwól nas od </w:t>
      </w:r>
      <w:r w:rsidRPr="002320EB">
        <w:rPr>
          <w:szCs w:val="28"/>
        </w:rPr>
        <w:lastRenderedPageBreak/>
        <w:t>zniewoleń ducha. I tak jak cudownie przeprowadziłeś nas suchą nogą przez «Morze Czerwone», naucz nas być wolnymi”.</w:t>
      </w:r>
    </w:p>
    <w:p w:rsidR="00C9246A" w:rsidRPr="002320EB" w:rsidRDefault="00C9246A" w:rsidP="0053544A">
      <w:pPr>
        <w:jc w:val="both"/>
        <w:rPr>
          <w:b/>
          <w:szCs w:val="28"/>
        </w:rPr>
      </w:pPr>
    </w:p>
    <w:p w:rsidR="0053544A" w:rsidRDefault="0053544A" w:rsidP="0053544A">
      <w:pPr>
        <w:jc w:val="both"/>
        <w:rPr>
          <w:i/>
          <w:szCs w:val="28"/>
        </w:rPr>
      </w:pPr>
      <w:r w:rsidRPr="002320EB">
        <w:rPr>
          <w:b/>
          <w:smallCaps/>
          <w:szCs w:val="28"/>
        </w:rPr>
        <w:t>Śpiew</w:t>
      </w:r>
      <w:r w:rsidRPr="002320EB">
        <w:rPr>
          <w:b/>
          <w:szCs w:val="28"/>
        </w:rPr>
        <w:t xml:space="preserve">: </w:t>
      </w:r>
      <w:r w:rsidR="00A65CD4">
        <w:rPr>
          <w:i/>
          <w:szCs w:val="28"/>
        </w:rPr>
        <w:t>O, gwiazdo betlejemska</w:t>
      </w:r>
    </w:p>
    <w:p w:rsidR="00A65CD4" w:rsidRDefault="00A65CD4" w:rsidP="00A65CD4">
      <w:pPr>
        <w:jc w:val="both"/>
        <w:rPr>
          <w:i/>
          <w:szCs w:val="28"/>
        </w:rPr>
      </w:pPr>
      <w:r w:rsidRPr="002320EB">
        <w:rPr>
          <w:i/>
          <w:szCs w:val="28"/>
        </w:rPr>
        <w:t>Jeśli są wystawione relikwie św. Jana Pawła II, można je okadzić.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1.O gwiazdo betlejemska,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Zaświeć na niebie mym,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Tak szukam Cię wśród nocy,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Tęsknię za światłem twym.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Zaprowadź do stajenki,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Leży tam Boży Syn,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Bóg - Człowiek z Panny Świętej,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Dany na okup win.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2.</w:t>
      </w:r>
      <w:r>
        <w:rPr>
          <w:szCs w:val="28"/>
        </w:rPr>
        <w:t xml:space="preserve"> </w:t>
      </w:r>
      <w:r w:rsidRPr="00A65CD4">
        <w:rPr>
          <w:szCs w:val="28"/>
        </w:rPr>
        <w:t>O, nie masz go już w szopce,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Nie masz go w żłóbku tam,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Więc gdzie pójdziemy Chryste?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Gdzie się ukryłeś nam?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Pójdziemy przed ołtarze,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Wzniecić miłości żar,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I hołd Ci niski oddać,</w:t>
      </w:r>
    </w:p>
    <w:p w:rsidR="00A65CD4" w:rsidRPr="00A65CD4" w:rsidRDefault="00A65CD4" w:rsidP="00A65CD4">
      <w:pPr>
        <w:jc w:val="both"/>
        <w:rPr>
          <w:szCs w:val="28"/>
        </w:rPr>
      </w:pPr>
      <w:r w:rsidRPr="00A65CD4">
        <w:rPr>
          <w:szCs w:val="28"/>
        </w:rPr>
        <w:t>To jest nasz wszystek dar.</w:t>
      </w:r>
    </w:p>
    <w:p w:rsidR="002320EB" w:rsidRPr="002320EB" w:rsidRDefault="002320EB" w:rsidP="0053544A">
      <w:pPr>
        <w:jc w:val="both"/>
        <w:outlineLvl w:val="0"/>
        <w:rPr>
          <w:szCs w:val="28"/>
        </w:rPr>
      </w:pPr>
    </w:p>
    <w:p w:rsidR="0053544A" w:rsidRPr="002320EB" w:rsidRDefault="0053544A" w:rsidP="0053544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Kapłan</w:t>
      </w:r>
    </w:p>
    <w:p w:rsidR="002320EB" w:rsidRPr="002320EB" w:rsidRDefault="002320EB" w:rsidP="0053544A">
      <w:pPr>
        <w:jc w:val="both"/>
        <w:rPr>
          <w:szCs w:val="28"/>
        </w:rPr>
      </w:pPr>
      <w:r w:rsidRPr="002320EB">
        <w:rPr>
          <w:szCs w:val="28"/>
        </w:rPr>
        <w:t xml:space="preserve">W czasie pielgrzymki do Ziemi Świętej w 2000 r. w Betlejem papież Polak wyznał: „W tym Dziecięciu – Synu, który został nam dany – znajdujemy wytchnienie dla naszych dusz i prawdziwy chleb, który nigdy się nie kończy – Chleb eucharystyczny, zapowiedziany już przez samą nazwę tego miasta: </w:t>
      </w:r>
      <w:proofErr w:type="spellStart"/>
      <w:r w:rsidRPr="002320EB">
        <w:rPr>
          <w:szCs w:val="28"/>
        </w:rPr>
        <w:t>Beth-lehem</w:t>
      </w:r>
      <w:proofErr w:type="spellEnd"/>
      <w:r w:rsidRPr="002320EB">
        <w:rPr>
          <w:szCs w:val="28"/>
        </w:rPr>
        <w:t xml:space="preserve">, «dom chleba». Bóg jest ukryty w Dziecku; Bóstwo jest ukryte w Chlebie Życia. (…) O, Dziecię z Betlejem, Synu Maryi i Synu Boży, Panie wszechczasów i Książę Pokoju, «ten sam wczoraj i dziś, także na wieki» (por. </w:t>
      </w:r>
      <w:proofErr w:type="spellStart"/>
      <w:r w:rsidRPr="002320EB">
        <w:rPr>
          <w:szCs w:val="28"/>
        </w:rPr>
        <w:t>Hbr</w:t>
      </w:r>
      <w:proofErr w:type="spellEnd"/>
      <w:r w:rsidRPr="002320EB">
        <w:rPr>
          <w:szCs w:val="28"/>
        </w:rPr>
        <w:t xml:space="preserve"> 13, 8): gdy wkraczamy w nowe tysiąclecie, ulecz nasze rany, umocnij nas w drodze, otwórz nasze serca i umysły na «serdeczną litość Boga naszego, przez którą z wysoka Wschodzące Słońce nas nawiedza» (por. </w:t>
      </w:r>
      <w:proofErr w:type="spellStart"/>
      <w:r w:rsidRPr="002320EB">
        <w:rPr>
          <w:szCs w:val="28"/>
        </w:rPr>
        <w:t>Łk</w:t>
      </w:r>
      <w:proofErr w:type="spellEnd"/>
      <w:r w:rsidRPr="002320EB">
        <w:rPr>
          <w:szCs w:val="28"/>
        </w:rPr>
        <w:t xml:space="preserve"> 1, 78)”. Niech Bóg nam błogosławi przez wstawiennictwo św. Jana Pawła II.</w:t>
      </w:r>
    </w:p>
    <w:p w:rsidR="0053544A" w:rsidRPr="002320EB" w:rsidRDefault="0053544A" w:rsidP="0053544A">
      <w:pPr>
        <w:jc w:val="both"/>
        <w:rPr>
          <w:szCs w:val="28"/>
        </w:rPr>
      </w:pPr>
    </w:p>
    <w:p w:rsidR="0053544A" w:rsidRPr="002320EB" w:rsidRDefault="0053544A" w:rsidP="0053544A">
      <w:pPr>
        <w:jc w:val="both"/>
        <w:outlineLvl w:val="0"/>
        <w:rPr>
          <w:b/>
          <w:smallCaps/>
          <w:szCs w:val="28"/>
        </w:rPr>
      </w:pPr>
      <w:r w:rsidRPr="002320EB">
        <w:rPr>
          <w:b/>
          <w:smallCaps/>
          <w:szCs w:val="28"/>
        </w:rPr>
        <w:t>Błogosławieństwo</w:t>
      </w:r>
    </w:p>
    <w:p w:rsidR="0053544A" w:rsidRPr="002320EB" w:rsidRDefault="0053544A" w:rsidP="0053544A">
      <w:pPr>
        <w:jc w:val="both"/>
        <w:rPr>
          <w:b/>
          <w:szCs w:val="28"/>
        </w:rPr>
      </w:pPr>
    </w:p>
    <w:p w:rsidR="0053544A" w:rsidRPr="002320EB" w:rsidRDefault="0053544A" w:rsidP="0053544A">
      <w:pPr>
        <w:jc w:val="both"/>
        <w:outlineLvl w:val="0"/>
        <w:rPr>
          <w:szCs w:val="28"/>
        </w:rPr>
      </w:pPr>
      <w:r w:rsidRPr="002320EB">
        <w:rPr>
          <w:b/>
          <w:smallCaps/>
          <w:szCs w:val="28"/>
        </w:rPr>
        <w:t xml:space="preserve">Śpiew na zakończenie: </w:t>
      </w:r>
      <w:r w:rsidRPr="002320EB">
        <w:rPr>
          <w:i/>
          <w:szCs w:val="28"/>
        </w:rPr>
        <w:t>Podnieś rękę, Boże Dziecię</w:t>
      </w:r>
      <w:r w:rsidR="002320EB" w:rsidRPr="002320EB">
        <w:rPr>
          <w:i/>
          <w:szCs w:val="28"/>
        </w:rPr>
        <w:t>.</w:t>
      </w:r>
    </w:p>
    <w:p w:rsidR="0053544A" w:rsidRPr="002320EB" w:rsidRDefault="0053544A" w:rsidP="0053544A">
      <w:pPr>
        <w:jc w:val="both"/>
        <w:rPr>
          <w:szCs w:val="28"/>
        </w:rPr>
      </w:pPr>
    </w:p>
    <w:p w:rsidR="0053544A" w:rsidRPr="002320EB" w:rsidRDefault="0053544A" w:rsidP="0053544A">
      <w:pPr>
        <w:jc w:val="right"/>
        <w:outlineLvl w:val="0"/>
        <w:rPr>
          <w:i/>
          <w:szCs w:val="28"/>
        </w:rPr>
      </w:pPr>
      <w:r w:rsidRPr="002320EB">
        <w:rPr>
          <w:i/>
          <w:szCs w:val="28"/>
        </w:rPr>
        <w:t>Opracował: ks. Wojciech Kućko</w:t>
      </w:r>
    </w:p>
    <w:sectPr w:rsidR="0053544A" w:rsidRPr="002320EB" w:rsidSect="00A5596C">
      <w:headerReference w:type="even" r:id="rId8"/>
      <w:headerReference w:type="default" r:id="rId9"/>
      <w:pgSz w:w="11900" w:h="16840"/>
      <w:pgMar w:top="956" w:right="1417" w:bottom="1417" w:left="1417" w:header="58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03" w:rsidRDefault="00077C03" w:rsidP="0053544A">
      <w:r>
        <w:separator/>
      </w:r>
    </w:p>
  </w:endnote>
  <w:endnote w:type="continuationSeparator" w:id="0">
    <w:p w:rsidR="00077C03" w:rsidRDefault="00077C03" w:rsidP="0053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03" w:rsidRDefault="00077C03" w:rsidP="0053544A">
      <w:r>
        <w:separator/>
      </w:r>
    </w:p>
  </w:footnote>
  <w:footnote w:type="continuationSeparator" w:id="0">
    <w:p w:rsidR="00077C03" w:rsidRDefault="00077C03" w:rsidP="0053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4A" w:rsidRDefault="0053544A" w:rsidP="00EF7EA5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544A" w:rsidRDefault="0053544A" w:rsidP="001D18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4A" w:rsidRPr="00F8273A" w:rsidRDefault="0053544A" w:rsidP="00EF7EA5">
    <w:pPr>
      <w:pStyle w:val="Nagwek"/>
      <w:framePr w:wrap="none" w:vAnchor="text" w:hAnchor="margin" w:xAlign="right" w:y="1"/>
      <w:rPr>
        <w:rStyle w:val="Numerstrony"/>
        <w:rFonts w:ascii="Times New Roman" w:hAnsi="Times New Roman" w:cs="Times New Roman"/>
        <w:sz w:val="32"/>
      </w:rPr>
    </w:pPr>
    <w:r w:rsidRPr="00F8273A">
      <w:rPr>
        <w:rStyle w:val="Numerstrony"/>
        <w:rFonts w:ascii="Times New Roman" w:hAnsi="Times New Roman" w:cs="Times New Roman"/>
        <w:sz w:val="28"/>
      </w:rPr>
      <w:fldChar w:fldCharType="begin"/>
    </w:r>
    <w:r w:rsidRPr="00F8273A">
      <w:rPr>
        <w:rStyle w:val="Numerstrony"/>
        <w:rFonts w:ascii="Times New Roman" w:hAnsi="Times New Roman" w:cs="Times New Roman"/>
        <w:sz w:val="28"/>
      </w:rPr>
      <w:instrText xml:space="preserve">PAGE  </w:instrText>
    </w:r>
    <w:r w:rsidRPr="00F8273A">
      <w:rPr>
        <w:rStyle w:val="Numerstrony"/>
        <w:rFonts w:ascii="Times New Roman" w:hAnsi="Times New Roman" w:cs="Times New Roman"/>
        <w:sz w:val="28"/>
      </w:rPr>
      <w:fldChar w:fldCharType="separate"/>
    </w:r>
    <w:r w:rsidRPr="00F8273A">
      <w:rPr>
        <w:rStyle w:val="Numerstrony"/>
        <w:rFonts w:ascii="Times New Roman" w:hAnsi="Times New Roman" w:cs="Times New Roman"/>
        <w:noProof/>
        <w:sz w:val="28"/>
      </w:rPr>
      <w:t>2</w:t>
    </w:r>
    <w:r w:rsidRPr="00F8273A">
      <w:rPr>
        <w:rStyle w:val="Numerstrony"/>
        <w:rFonts w:ascii="Times New Roman" w:hAnsi="Times New Roman" w:cs="Times New Roman"/>
        <w:sz w:val="28"/>
      </w:rPr>
      <w:fldChar w:fldCharType="end"/>
    </w:r>
  </w:p>
  <w:p w:rsidR="0053544A" w:rsidRDefault="0053544A" w:rsidP="001D18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1A8"/>
    <w:multiLevelType w:val="hybridMultilevel"/>
    <w:tmpl w:val="262C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2EF9"/>
    <w:multiLevelType w:val="hybridMultilevel"/>
    <w:tmpl w:val="980EB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C6"/>
    <w:rsid w:val="00077C03"/>
    <w:rsid w:val="001F3C5A"/>
    <w:rsid w:val="002320EB"/>
    <w:rsid w:val="00245D2C"/>
    <w:rsid w:val="004624C6"/>
    <w:rsid w:val="0053544A"/>
    <w:rsid w:val="00600618"/>
    <w:rsid w:val="007D4947"/>
    <w:rsid w:val="008C6F31"/>
    <w:rsid w:val="009F2A09"/>
    <w:rsid w:val="00A348DC"/>
    <w:rsid w:val="00A5596C"/>
    <w:rsid w:val="00A65CD4"/>
    <w:rsid w:val="00A92C8F"/>
    <w:rsid w:val="00C9246A"/>
    <w:rsid w:val="00F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6C16F"/>
  <w14:defaultImageDpi w14:val="32767"/>
  <w15:chartTrackingRefBased/>
  <w15:docId w15:val="{15CF9EA2-1693-0845-B76A-BA411F30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24C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24C6"/>
    <w:pPr>
      <w:keepNext/>
      <w:spacing w:line="360" w:lineRule="auto"/>
      <w:jc w:val="center"/>
      <w:outlineLvl w:val="0"/>
    </w:pPr>
    <w:rPr>
      <w:b/>
      <w:noProof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2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4C6"/>
    <w:rPr>
      <w:rFonts w:ascii="Times New Roman" w:eastAsia="Times New Roman" w:hAnsi="Times New Roman" w:cs="Times New Roman"/>
      <w:b/>
      <w:noProof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4624C6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4624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544A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54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3544A"/>
  </w:style>
  <w:style w:type="character" w:styleId="Numerstrony">
    <w:name w:val="page number"/>
    <w:basedOn w:val="Domylnaczcionkaakapitu"/>
    <w:uiPriority w:val="99"/>
    <w:semiHidden/>
    <w:unhideWhenUsed/>
    <w:rsid w:val="0053544A"/>
  </w:style>
  <w:style w:type="paragraph" w:styleId="Tekstprzypisudolnego">
    <w:name w:val="footnote text"/>
    <w:basedOn w:val="Normalny"/>
    <w:link w:val="TekstprzypisudolnegoZnak"/>
    <w:uiPriority w:val="99"/>
    <w:unhideWhenUsed/>
    <w:rsid w:val="0053544A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44A"/>
  </w:style>
  <w:style w:type="character" w:styleId="Odwoanieprzypisudolnego">
    <w:name w:val="footnote reference"/>
    <w:basedOn w:val="Domylnaczcionkaakapitu"/>
    <w:uiPriority w:val="99"/>
    <w:unhideWhenUsed/>
    <w:rsid w:val="0053544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246A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2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0E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1100</Words>
  <Characters>6535</Characters>
  <Application>Microsoft Office Word</Application>
  <DocSecurity>0</DocSecurity>
  <Lines>151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2019-12-30T10:08:00Z</cp:lastPrinted>
  <dcterms:created xsi:type="dcterms:W3CDTF">2019-12-30T08:43:00Z</dcterms:created>
  <dcterms:modified xsi:type="dcterms:W3CDTF">2019-12-30T10:15:00Z</dcterms:modified>
</cp:coreProperties>
</file>